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8B98F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765B5C2" wp14:editId="03FA9977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6749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446E282C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5107F2DB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8FC915A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C6102B6" w14:textId="36337646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27492">
        <w:rPr>
          <w:rFonts w:ascii="Arial" w:hAnsi="Arial" w:cs="Arial"/>
          <w:b/>
          <w:bCs/>
          <w:i/>
          <w:iCs/>
          <w:u w:val="single"/>
        </w:rPr>
        <w:t>2</w:t>
      </w:r>
      <w:r w:rsidR="00BD72CB">
        <w:rPr>
          <w:rFonts w:ascii="Arial" w:hAnsi="Arial" w:cs="Arial"/>
          <w:b/>
          <w:bCs/>
          <w:i/>
          <w:iCs/>
          <w:u w:val="single"/>
        </w:rPr>
        <w:t>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40B1D1DD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0CCEBA6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5078E30B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48AB0F7D" w14:textId="6F4D362A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F11EAF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F11EAF">
        <w:rPr>
          <w:rFonts w:ascii="Arial" w:hAnsi="Arial" w:cs="Arial"/>
          <w:i/>
          <w:iCs/>
          <w:sz w:val="28"/>
          <w:szCs w:val="28"/>
        </w:rPr>
        <w:t>proporcionais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11EAF">
        <w:rPr>
          <w:rFonts w:ascii="Arial" w:hAnsi="Arial" w:cs="Arial"/>
          <w:b/>
          <w:i/>
          <w:sz w:val="28"/>
          <w:szCs w:val="28"/>
          <w:u w:val="single"/>
        </w:rPr>
        <w:t>ESTELITA FELISMINO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978A6">
        <w:rPr>
          <w:rFonts w:ascii="Arial" w:hAnsi="Arial" w:cs="Arial"/>
          <w:b/>
          <w:sz w:val="28"/>
          <w:szCs w:val="28"/>
        </w:rPr>
        <w:t>0000</w:t>
      </w:r>
      <w:r w:rsidR="00F11EAF">
        <w:rPr>
          <w:rFonts w:ascii="Arial" w:hAnsi="Arial" w:cs="Arial"/>
          <w:b/>
          <w:sz w:val="28"/>
          <w:szCs w:val="28"/>
        </w:rPr>
        <w:t>452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F11EAF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11EAF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27492">
        <w:rPr>
          <w:rFonts w:ascii="Arial" w:hAnsi="Arial" w:cs="Arial"/>
          <w:b/>
          <w:bCs/>
          <w:sz w:val="28"/>
          <w:szCs w:val="28"/>
          <w:u w:val="single"/>
        </w:rPr>
        <w:t xml:space="preserve">40, § 1º, inciso III, alínea “b”, da Constituição Federal, com redação dada pela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Emenda Constitucional nº 41/</w:t>
      </w:r>
      <w:r w:rsidR="0092749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  <w:r w:rsidRPr="00927492">
        <w:rPr>
          <w:rFonts w:ascii="Arial" w:hAnsi="Arial" w:cs="Arial"/>
          <w:b/>
          <w:sz w:val="28"/>
          <w:szCs w:val="28"/>
        </w:rPr>
        <w:t>com os proventos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  <w:r w:rsidR="00927492">
        <w:rPr>
          <w:rFonts w:ascii="Arial" w:hAnsi="Arial" w:cs="Arial"/>
          <w:b/>
          <w:sz w:val="28"/>
          <w:szCs w:val="28"/>
        </w:rPr>
        <w:t>proporcionais, calculados de acordo com a Lei  Federal nº 10.887/2004.</w:t>
      </w:r>
    </w:p>
    <w:p w14:paraId="657E0254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2E2C3B24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1E599C2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048A4D6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5489728A" w14:textId="77777777" w:rsidR="00BD72CB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</w:r>
    </w:p>
    <w:p w14:paraId="650CD284" w14:textId="7C834F63" w:rsidR="00AE4716" w:rsidRDefault="00AE4716" w:rsidP="00BD72CB">
      <w:pPr>
        <w:ind w:firstLine="708"/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BD72CB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F11EAF">
        <w:rPr>
          <w:rFonts w:ascii="Arial" w:hAnsi="Arial" w:cs="Arial"/>
          <w:color w:val="000000"/>
          <w:sz w:val="28"/>
        </w:rPr>
        <w:t>Junho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37F4F42F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4B488DEF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979E204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13E08547" w14:textId="77777777" w:rsidR="00F34B67" w:rsidRDefault="00F34B67" w:rsidP="00AE4716">
      <w:pPr>
        <w:ind w:left="-567" w:firstLine="567"/>
      </w:pPr>
    </w:p>
    <w:sectPr w:rsidR="00F34B67" w:rsidSect="00BD72CB"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0978A6"/>
    <w:rsid w:val="00125187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927492"/>
    <w:rsid w:val="00AE4716"/>
    <w:rsid w:val="00B50E21"/>
    <w:rsid w:val="00BC2136"/>
    <w:rsid w:val="00BD72CB"/>
    <w:rsid w:val="00C32CCD"/>
    <w:rsid w:val="00CE1A79"/>
    <w:rsid w:val="00DC42ED"/>
    <w:rsid w:val="00E02F67"/>
    <w:rsid w:val="00E038F8"/>
    <w:rsid w:val="00E12B32"/>
    <w:rsid w:val="00EF004A"/>
    <w:rsid w:val="00F11EAF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D172"/>
  <w15:docId w15:val="{60B965E0-E4E6-45B6-BBB6-29C04B9C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9D21-74A5-44E0-BCEB-9F8CFF89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56</cp:revision>
  <cp:lastPrinted>2022-06-30T12:56:00Z</cp:lastPrinted>
  <dcterms:created xsi:type="dcterms:W3CDTF">2019-01-07T10:52:00Z</dcterms:created>
  <dcterms:modified xsi:type="dcterms:W3CDTF">2022-06-30T12:56:00Z</dcterms:modified>
</cp:coreProperties>
</file>